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C14DA1" w:rsidRPr="00A04A0B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:rsidR="00C14DA1" w:rsidRPr="00A04A0B" w:rsidRDefault="00C14DA1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D28E0D" wp14:editId="61A04DF4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:rsidR="00C14DA1" w:rsidRDefault="00C14DA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:rsidR="00C14DA1" w:rsidRDefault="00C14DA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Medical Services</w:t>
            </w:r>
          </w:p>
          <w:p w:rsidR="00C14DA1" w:rsidRPr="00D60004" w:rsidRDefault="005022ED" w:rsidP="00C14DA1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  <w:r w:rsidRPr="00BA4687">
              <w:rPr>
                <w:rFonts w:ascii="Arial" w:hAnsi="Arial" w:cs="Arial"/>
                <w:b w:val="0"/>
                <w:sz w:val="28"/>
                <w:szCs w:val="28"/>
              </w:rPr>
              <w:t>Arkansas Medicaid Evidence-Based Prescription Drug Program</w:t>
            </w:r>
          </w:p>
        </w:tc>
        <w:tc>
          <w:tcPr>
            <w:tcW w:w="2040" w:type="dxa"/>
            <w:vMerge w:val="restart"/>
            <w:vAlign w:val="center"/>
          </w:tcPr>
          <w:p w:rsidR="00C14DA1" w:rsidRPr="00A04A0B" w:rsidRDefault="00C14DA1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 wp14:anchorId="5DDB838C" wp14:editId="49528001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DA1" w:rsidRPr="00A04A0B" w:rsidTr="005022ED">
        <w:trPr>
          <w:cantSplit/>
          <w:trHeight w:val="342"/>
        </w:trPr>
        <w:tc>
          <w:tcPr>
            <w:tcW w:w="3240" w:type="dxa"/>
            <w:vMerge/>
          </w:tcPr>
          <w:p w:rsidR="00C14DA1" w:rsidRPr="00A04A0B" w:rsidRDefault="00C14DA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5022ED" w:rsidRDefault="005022ED" w:rsidP="005022ED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>
              <w:rPr>
                <w:rFonts w:ascii="AGaramond Bold" w:hAnsi="AGaramond Bold"/>
                <w:bCs/>
                <w:sz w:val="20"/>
                <w:szCs w:val="20"/>
              </w:rPr>
              <w:t xml:space="preserve">Local </w:t>
            </w:r>
            <w:r w:rsidRPr="00BA4687">
              <w:rPr>
                <w:rFonts w:ascii="AGaramond Bold" w:hAnsi="AGaramond Bold"/>
                <w:bCs/>
                <w:sz w:val="20"/>
                <w:szCs w:val="20"/>
              </w:rPr>
              <w:t>501-526-4200 · Fax: 501-526-4188</w:t>
            </w:r>
          </w:p>
          <w:p w:rsidR="00C14DA1" w:rsidRPr="00EC42C0" w:rsidRDefault="005022ED" w:rsidP="00502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Garamond Bold" w:hAnsi="AGaramond Bold"/>
                <w:bCs/>
                <w:sz w:val="20"/>
                <w:szCs w:val="20"/>
              </w:rPr>
              <w:t xml:space="preserve">Long-Distance </w:t>
            </w:r>
            <w:r w:rsidRPr="00BA4687">
              <w:rPr>
                <w:rFonts w:ascii="AGaramond Bold" w:hAnsi="AGaramond Bold"/>
                <w:bCs/>
                <w:sz w:val="20"/>
                <w:szCs w:val="20"/>
              </w:rPr>
              <w:t>WATS 866-250-2518</w:t>
            </w:r>
          </w:p>
        </w:tc>
        <w:tc>
          <w:tcPr>
            <w:tcW w:w="2040" w:type="dxa"/>
            <w:vMerge/>
          </w:tcPr>
          <w:p w:rsidR="00C14DA1" w:rsidRPr="00A04A0B" w:rsidRDefault="00C14DA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4DA1" w:rsidRPr="00A04A0B" w:rsidRDefault="00C14DA1" w:rsidP="00C14DA1">
      <w:pPr>
        <w:rPr>
          <w:rFonts w:ascii="AGaramond" w:hAnsi="AGaramond"/>
        </w:rPr>
        <w:sectPr w:rsidR="00C14DA1" w:rsidRPr="00A04A0B">
          <w:headerReference w:type="default" r:id="rId10"/>
          <w:footerReference w:type="first" r:id="rId11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:rsidR="00C14DA1" w:rsidRPr="007373D5" w:rsidRDefault="007373D5" w:rsidP="00C14DA1">
      <w:pPr>
        <w:ind w:right="90"/>
        <w:rPr>
          <w:rFonts w:ascii="Arial" w:hAnsi="Arial" w:cs="Arial"/>
          <w:sz w:val="20"/>
        </w:rPr>
      </w:pPr>
      <w:r w:rsidRPr="007373D5">
        <w:rPr>
          <w:rFonts w:ascii="Arial" w:hAnsi="Arial" w:cs="Arial"/>
          <w:sz w:val="20"/>
        </w:rPr>
        <w:lastRenderedPageBreak/>
        <w:t>Feb. 9, 2015</w:t>
      </w:r>
    </w:p>
    <w:p w:rsidR="00C14DA1" w:rsidRPr="005022ED" w:rsidRDefault="00C14DA1" w:rsidP="00C14DA1">
      <w:pPr>
        <w:rPr>
          <w:rFonts w:ascii="Arial" w:hAnsi="Arial" w:cs="Arial"/>
          <w:sz w:val="20"/>
          <w:szCs w:val="20"/>
        </w:rPr>
      </w:pPr>
    </w:p>
    <w:p w:rsidR="006C353F" w:rsidRPr="005022ED" w:rsidRDefault="006C353F" w:rsidP="006C353F">
      <w:pPr>
        <w:rPr>
          <w:rFonts w:ascii="Arial" w:hAnsi="Arial" w:cs="Arial"/>
          <w:sz w:val="20"/>
          <w:szCs w:val="20"/>
        </w:rPr>
      </w:pPr>
      <w:r w:rsidRPr="005022ED">
        <w:rPr>
          <w:rFonts w:ascii="Arial" w:hAnsi="Arial" w:cs="Arial"/>
          <w:b/>
          <w:sz w:val="20"/>
          <w:szCs w:val="20"/>
        </w:rPr>
        <w:t xml:space="preserve">Subject:  Evidenced-Based Prescription Drug List (PDL) re-review of </w:t>
      </w:r>
      <w:r w:rsidR="00457598">
        <w:rPr>
          <w:rFonts w:ascii="Arial" w:hAnsi="Arial" w:cs="Arial"/>
          <w:b/>
          <w:sz w:val="20"/>
          <w:szCs w:val="20"/>
        </w:rPr>
        <w:t xml:space="preserve">Targeted Immune Modulators </w:t>
      </w:r>
      <w:r w:rsidR="00457598" w:rsidRPr="00457598">
        <w:rPr>
          <w:rFonts w:ascii="Arial" w:hAnsi="Arial" w:cs="Arial"/>
          <w:b/>
          <w:i/>
          <w:sz w:val="20"/>
          <w:szCs w:val="20"/>
        </w:rPr>
        <w:t>(</w:t>
      </w:r>
      <w:r w:rsidR="00457598">
        <w:rPr>
          <w:rFonts w:ascii="Arial" w:hAnsi="Arial" w:cs="Arial"/>
          <w:b/>
          <w:bCs/>
          <w:i/>
          <w:sz w:val="20"/>
          <w:szCs w:val="20"/>
        </w:rPr>
        <w:t>TIMS)</w:t>
      </w:r>
      <w:r w:rsidR="007373D5">
        <w:rPr>
          <w:rFonts w:ascii="Arial" w:hAnsi="Arial" w:cs="Arial"/>
          <w:b/>
          <w:bCs/>
          <w:i/>
          <w:sz w:val="20"/>
          <w:szCs w:val="20"/>
        </w:rPr>
        <w:t xml:space="preserve"> for the AR Medicaid Pharmacy Program</w:t>
      </w:r>
      <w:r w:rsidR="00457598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including: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Orencia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abatacept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 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Humira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adalimumab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 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Kineret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anakinra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Cimzia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certolizumab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pegol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); Enbrel®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etanercept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Simponi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golimumab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Remicade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® (infliximab ); 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Actemra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tocilizumab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Xeljanz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tofacitinib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Stelara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ustekinumab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);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Otezla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apremilast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);</w:t>
      </w:r>
    </w:p>
    <w:p w:rsidR="006C353F" w:rsidRPr="002F5583" w:rsidRDefault="006C353F" w:rsidP="006C353F">
      <w:pPr>
        <w:rPr>
          <w:rFonts w:ascii="Arial" w:hAnsi="Arial" w:cs="Arial"/>
          <w:sz w:val="22"/>
          <w:szCs w:val="22"/>
        </w:rPr>
      </w:pPr>
    </w:p>
    <w:p w:rsidR="00457598" w:rsidRDefault="00457598" w:rsidP="006C353F">
      <w:pPr>
        <w:rPr>
          <w:rFonts w:ascii="Arial" w:hAnsi="Arial" w:cs="Arial"/>
          <w:b/>
          <w:i/>
          <w:sz w:val="20"/>
        </w:rPr>
      </w:pPr>
    </w:p>
    <w:p w:rsidR="00852D98" w:rsidRDefault="006C353F" w:rsidP="006C353F">
      <w:pPr>
        <w:rPr>
          <w:rFonts w:ascii="Arial" w:hAnsi="Arial" w:cs="Arial"/>
          <w:i/>
          <w:sz w:val="20"/>
        </w:rPr>
      </w:pPr>
      <w:r w:rsidRPr="0023723C">
        <w:rPr>
          <w:rFonts w:ascii="Arial" w:hAnsi="Arial" w:cs="Arial"/>
          <w:b/>
          <w:i/>
          <w:sz w:val="20"/>
        </w:rPr>
        <w:t xml:space="preserve">Effective </w:t>
      </w:r>
      <w:r w:rsidR="00457598">
        <w:rPr>
          <w:rFonts w:ascii="Arial" w:hAnsi="Arial" w:cs="Arial"/>
          <w:b/>
          <w:i/>
          <w:sz w:val="20"/>
        </w:rPr>
        <w:t>April 1,</w:t>
      </w:r>
      <w:r w:rsidRPr="0023723C">
        <w:rPr>
          <w:rFonts w:ascii="Arial" w:hAnsi="Arial" w:cs="Arial"/>
          <w:b/>
          <w:i/>
          <w:sz w:val="20"/>
        </w:rPr>
        <w:t xml:space="preserve"> 2015,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Cimzia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certolizumab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pegol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)</w:t>
      </w:r>
      <w:r w:rsidR="0045759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23723C">
        <w:rPr>
          <w:rFonts w:ascii="Arial" w:hAnsi="Arial" w:cs="Arial"/>
          <w:b/>
          <w:i/>
          <w:sz w:val="20"/>
        </w:rPr>
        <w:t xml:space="preserve">in the </w:t>
      </w:r>
      <w:r w:rsidR="00457598">
        <w:rPr>
          <w:rFonts w:ascii="Arial" w:hAnsi="Arial" w:cs="Arial"/>
          <w:b/>
          <w:i/>
          <w:sz w:val="20"/>
        </w:rPr>
        <w:t>TIMS</w:t>
      </w:r>
      <w:r w:rsidRPr="0023723C">
        <w:rPr>
          <w:rFonts w:ascii="Arial" w:hAnsi="Arial" w:cs="Arial"/>
          <w:b/>
          <w:i/>
          <w:sz w:val="20"/>
        </w:rPr>
        <w:t xml:space="preserve"> drug class</w:t>
      </w:r>
      <w:r w:rsidR="006B56BE" w:rsidRPr="0023723C">
        <w:rPr>
          <w:rFonts w:ascii="Arial" w:hAnsi="Arial" w:cs="Arial"/>
          <w:b/>
          <w:i/>
          <w:sz w:val="20"/>
        </w:rPr>
        <w:t>,</w:t>
      </w:r>
      <w:r w:rsidRPr="0023723C">
        <w:rPr>
          <w:rFonts w:ascii="Arial" w:hAnsi="Arial" w:cs="Arial"/>
          <w:b/>
          <w:i/>
          <w:sz w:val="20"/>
        </w:rPr>
        <w:t xml:space="preserve"> will move to </w:t>
      </w:r>
      <w:r w:rsidR="00457598">
        <w:rPr>
          <w:rFonts w:ascii="Arial" w:hAnsi="Arial" w:cs="Arial"/>
          <w:b/>
          <w:i/>
          <w:sz w:val="20"/>
        </w:rPr>
        <w:t>NON-</w:t>
      </w:r>
      <w:r w:rsidRPr="0023723C">
        <w:rPr>
          <w:rFonts w:ascii="Arial" w:hAnsi="Arial" w:cs="Arial"/>
          <w:b/>
          <w:i/>
          <w:sz w:val="20"/>
        </w:rPr>
        <w:t>preferred status on the AR Medicaid Preferred Drug List (PDL).</w:t>
      </w:r>
      <w:r w:rsidRPr="0023723C">
        <w:rPr>
          <w:rFonts w:ascii="Arial" w:hAnsi="Arial" w:cs="Arial"/>
          <w:i/>
          <w:sz w:val="20"/>
        </w:rPr>
        <w:t xml:space="preserve">  </w:t>
      </w:r>
    </w:p>
    <w:p w:rsidR="00852D98" w:rsidRDefault="00852D98" w:rsidP="006C353F">
      <w:pPr>
        <w:rPr>
          <w:rFonts w:ascii="Arial" w:hAnsi="Arial" w:cs="Arial"/>
          <w:i/>
          <w:sz w:val="20"/>
        </w:rPr>
      </w:pPr>
    </w:p>
    <w:p w:rsidR="006C353F" w:rsidRPr="00CD554C" w:rsidRDefault="006C353F" w:rsidP="006C353F">
      <w:pPr>
        <w:rPr>
          <w:rFonts w:ascii="Arial" w:hAnsi="Arial" w:cs="Arial"/>
          <w:sz w:val="20"/>
        </w:rPr>
      </w:pPr>
      <w:r w:rsidRPr="00852D98">
        <w:rPr>
          <w:rFonts w:ascii="Arial" w:hAnsi="Arial" w:cs="Arial"/>
          <w:b/>
          <w:i/>
          <w:sz w:val="20"/>
        </w:rPr>
        <w:t>T</w:t>
      </w:r>
      <w:r w:rsidRPr="0023723C">
        <w:rPr>
          <w:rFonts w:ascii="Arial" w:hAnsi="Arial" w:cs="Arial"/>
          <w:b/>
          <w:i/>
          <w:sz w:val="20"/>
        </w:rPr>
        <w:t>he agents that</w:t>
      </w:r>
      <w:r w:rsidRPr="0023723C">
        <w:rPr>
          <w:b/>
          <w:i/>
          <w:sz w:val="20"/>
          <w:szCs w:val="20"/>
        </w:rPr>
        <w:t xml:space="preserve"> </w:t>
      </w:r>
      <w:r w:rsidRPr="0023723C">
        <w:rPr>
          <w:rFonts w:ascii="Arial" w:hAnsi="Arial" w:cs="Arial"/>
          <w:b/>
          <w:i/>
          <w:sz w:val="20"/>
        </w:rPr>
        <w:t xml:space="preserve">will continue as preferred status are: 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Humira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® (</w:t>
      </w:r>
      <w:proofErr w:type="spellStart"/>
      <w:proofErr w:type="gram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adalimumab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 xml:space="preserve"> )</w:t>
      </w:r>
      <w:proofErr w:type="gramEnd"/>
      <w:r w:rsidR="00457598">
        <w:rPr>
          <w:rFonts w:ascii="Arial" w:hAnsi="Arial" w:cs="Arial"/>
          <w:b/>
          <w:bCs/>
          <w:i/>
          <w:sz w:val="20"/>
          <w:szCs w:val="20"/>
        </w:rPr>
        <w:t xml:space="preserve"> and </w:t>
      </w:r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Enbrel® (</w:t>
      </w:r>
      <w:proofErr w:type="spellStart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etanercept</w:t>
      </w:r>
      <w:proofErr w:type="spellEnd"/>
      <w:r w:rsidR="00457598" w:rsidRPr="00457598">
        <w:rPr>
          <w:rFonts w:ascii="Arial" w:hAnsi="Arial" w:cs="Arial"/>
          <w:b/>
          <w:bCs/>
          <w:i/>
          <w:sz w:val="20"/>
          <w:szCs w:val="20"/>
        </w:rPr>
        <w:t>)</w:t>
      </w:r>
      <w:r w:rsidR="00457598">
        <w:rPr>
          <w:rFonts w:ascii="Arial" w:hAnsi="Arial" w:cs="Arial"/>
          <w:b/>
          <w:bCs/>
          <w:i/>
          <w:sz w:val="20"/>
          <w:szCs w:val="20"/>
        </w:rPr>
        <w:t xml:space="preserve">.  </w:t>
      </w:r>
      <w:r w:rsidRPr="00CD554C">
        <w:rPr>
          <w:rFonts w:ascii="Arial" w:hAnsi="Arial" w:cs="Arial"/>
          <w:sz w:val="20"/>
          <w:szCs w:val="20"/>
        </w:rPr>
        <w:t>These medications</w:t>
      </w:r>
      <w:r w:rsidRPr="00CD554C">
        <w:rPr>
          <w:rFonts w:ascii="Arial" w:hAnsi="Arial" w:cs="Arial"/>
          <w:sz w:val="20"/>
        </w:rPr>
        <w:t xml:space="preserve"> will be reimbursed by Arkansas Medicaid </w:t>
      </w:r>
      <w:r w:rsidR="00457598">
        <w:rPr>
          <w:rFonts w:ascii="Arial" w:hAnsi="Arial" w:cs="Arial"/>
          <w:sz w:val="20"/>
        </w:rPr>
        <w:t>at point-of-sale</w:t>
      </w:r>
      <w:r w:rsidRPr="00CD554C">
        <w:rPr>
          <w:rFonts w:ascii="Arial" w:hAnsi="Arial" w:cs="Arial"/>
          <w:sz w:val="20"/>
        </w:rPr>
        <w:t xml:space="preserve">; however, </w:t>
      </w:r>
      <w:r w:rsidR="00457598">
        <w:rPr>
          <w:rFonts w:ascii="Arial" w:hAnsi="Arial" w:cs="Arial"/>
          <w:sz w:val="20"/>
        </w:rPr>
        <w:t xml:space="preserve">point-of-sale </w:t>
      </w:r>
      <w:r w:rsidRPr="00CD554C">
        <w:rPr>
          <w:rFonts w:ascii="Arial" w:hAnsi="Arial" w:cs="Arial"/>
          <w:sz w:val="20"/>
        </w:rPr>
        <w:t xml:space="preserve">clinical edits, </w:t>
      </w:r>
      <w:r>
        <w:rPr>
          <w:rFonts w:ascii="Arial" w:hAnsi="Arial" w:cs="Arial"/>
          <w:sz w:val="20"/>
        </w:rPr>
        <w:t xml:space="preserve">maximum daily </w:t>
      </w:r>
      <w:r w:rsidRPr="00CD554C">
        <w:rPr>
          <w:rFonts w:ascii="Arial" w:hAnsi="Arial" w:cs="Arial"/>
          <w:sz w:val="20"/>
        </w:rPr>
        <w:t xml:space="preserve">dose edits, </w:t>
      </w:r>
      <w:r>
        <w:rPr>
          <w:rFonts w:ascii="Arial" w:hAnsi="Arial" w:cs="Arial"/>
          <w:sz w:val="20"/>
        </w:rPr>
        <w:t xml:space="preserve">cumulative quantity edits, </w:t>
      </w:r>
      <w:r w:rsidRPr="00CD554C">
        <w:rPr>
          <w:rFonts w:ascii="Arial" w:hAnsi="Arial" w:cs="Arial"/>
          <w:sz w:val="20"/>
        </w:rPr>
        <w:t xml:space="preserve">age edits, and therapeutic duplication edits will apply.  </w:t>
      </w:r>
      <w:r w:rsidR="0023723C">
        <w:rPr>
          <w:rFonts w:ascii="Arial" w:hAnsi="Arial" w:cs="Arial"/>
          <w:sz w:val="20"/>
        </w:rPr>
        <w:t xml:space="preserve">Please refer to the </w:t>
      </w:r>
      <w:r w:rsidR="00852D98">
        <w:rPr>
          <w:rFonts w:ascii="Arial" w:hAnsi="Arial" w:cs="Arial"/>
          <w:sz w:val="20"/>
        </w:rPr>
        <w:t xml:space="preserve">AR </w:t>
      </w:r>
      <w:r w:rsidR="0023723C">
        <w:rPr>
          <w:rFonts w:ascii="Arial" w:hAnsi="Arial" w:cs="Arial"/>
          <w:sz w:val="20"/>
        </w:rPr>
        <w:t xml:space="preserve">Medicaid pharmacy program website at </w:t>
      </w:r>
      <w:hyperlink r:id="rId12" w:anchor="ClinicalEdits" w:history="1">
        <w:r w:rsidR="0023723C" w:rsidRPr="004E1C0D">
          <w:rPr>
            <w:rStyle w:val="Hyperlink"/>
            <w:rFonts w:ascii="Arial" w:hAnsi="Arial" w:cs="Arial"/>
            <w:sz w:val="20"/>
          </w:rPr>
          <w:t>https://www.medicaid.state.ar.us/InternetSolution/Provider/pharm/scripinfo.aspx#ClinicalEdits</w:t>
        </w:r>
      </w:hyperlink>
      <w:r w:rsidR="0023723C">
        <w:rPr>
          <w:rFonts w:ascii="Arial" w:hAnsi="Arial" w:cs="Arial"/>
          <w:sz w:val="20"/>
        </w:rPr>
        <w:t xml:space="preserve">  and </w:t>
      </w:r>
      <w:hyperlink r:id="rId13" w:anchor="ClaimEdits" w:history="1">
        <w:r w:rsidR="0023723C" w:rsidRPr="004E1C0D">
          <w:rPr>
            <w:rStyle w:val="Hyperlink"/>
            <w:rFonts w:ascii="Arial" w:hAnsi="Arial" w:cs="Arial"/>
            <w:sz w:val="20"/>
          </w:rPr>
          <w:t>https://www.medicaid.state.ar.us/InternetSolution/Provider/pharm/scripinfo.aspx#ClaimEdits</w:t>
        </w:r>
      </w:hyperlink>
      <w:r w:rsidR="0023723C">
        <w:rPr>
          <w:rFonts w:ascii="Arial" w:hAnsi="Arial" w:cs="Arial"/>
          <w:sz w:val="20"/>
        </w:rPr>
        <w:t xml:space="preserve"> for details on these point-of-sale (POS) prior authorization criteria edits.  </w:t>
      </w:r>
    </w:p>
    <w:p w:rsidR="006C353F" w:rsidRPr="00CD554C" w:rsidRDefault="006C353F" w:rsidP="006C353F">
      <w:pPr>
        <w:rPr>
          <w:rFonts w:ascii="Arial" w:hAnsi="Arial" w:cs="Arial"/>
          <w:i/>
          <w:sz w:val="20"/>
        </w:rPr>
      </w:pPr>
    </w:p>
    <w:p w:rsidR="00D956FE" w:rsidRDefault="006C353F" w:rsidP="00D956FE">
      <w:pPr>
        <w:rPr>
          <w:rFonts w:ascii="Arial" w:hAnsi="Arial" w:cs="Arial"/>
          <w:b/>
          <w:sz w:val="20"/>
        </w:rPr>
      </w:pPr>
      <w:r w:rsidRPr="00CD554C">
        <w:rPr>
          <w:rFonts w:ascii="Arial" w:hAnsi="Arial" w:cs="Arial"/>
          <w:sz w:val="20"/>
        </w:rPr>
        <w:t>If the prescriber believes that a non-preferred product is medically necessary</w:t>
      </w:r>
      <w:r w:rsidR="00D956FE">
        <w:rPr>
          <w:rFonts w:ascii="Arial" w:hAnsi="Arial" w:cs="Arial"/>
          <w:sz w:val="20"/>
        </w:rPr>
        <w:t xml:space="preserve"> </w:t>
      </w:r>
      <w:r w:rsidR="00457598">
        <w:rPr>
          <w:rFonts w:ascii="Arial" w:hAnsi="Arial" w:cs="Arial"/>
          <w:sz w:val="20"/>
        </w:rPr>
        <w:t>or</w:t>
      </w:r>
      <w:r w:rsidR="00D956FE">
        <w:rPr>
          <w:rFonts w:ascii="Arial" w:hAnsi="Arial" w:cs="Arial"/>
          <w:sz w:val="20"/>
        </w:rPr>
        <w:t xml:space="preserve"> the patient does not meet applicable point</w:t>
      </w:r>
      <w:r w:rsidR="005022ED">
        <w:rPr>
          <w:rFonts w:ascii="Arial" w:hAnsi="Arial" w:cs="Arial"/>
          <w:sz w:val="20"/>
        </w:rPr>
        <w:t>-</w:t>
      </w:r>
      <w:r w:rsidR="00D956FE">
        <w:rPr>
          <w:rFonts w:ascii="Arial" w:hAnsi="Arial" w:cs="Arial"/>
          <w:sz w:val="20"/>
        </w:rPr>
        <w:t>of</w:t>
      </w:r>
      <w:r w:rsidR="005022ED">
        <w:rPr>
          <w:rFonts w:ascii="Arial" w:hAnsi="Arial" w:cs="Arial"/>
          <w:sz w:val="20"/>
        </w:rPr>
        <w:t>-</w:t>
      </w:r>
      <w:r w:rsidR="00D956FE">
        <w:rPr>
          <w:rFonts w:ascii="Arial" w:hAnsi="Arial" w:cs="Arial"/>
          <w:sz w:val="20"/>
        </w:rPr>
        <w:t>sale edits</w:t>
      </w:r>
      <w:r w:rsidRPr="00CD554C">
        <w:rPr>
          <w:rFonts w:ascii="Arial" w:hAnsi="Arial" w:cs="Arial"/>
          <w:sz w:val="20"/>
        </w:rPr>
        <w:t xml:space="preserve">, the prescriber must contact </w:t>
      </w:r>
      <w:r w:rsidRPr="00CD554C">
        <w:rPr>
          <w:rFonts w:ascii="Arial" w:hAnsi="Arial" w:cs="Arial"/>
          <w:sz w:val="20"/>
          <w:u w:val="single"/>
        </w:rPr>
        <w:t xml:space="preserve">the </w:t>
      </w:r>
      <w:r w:rsidR="00852D98">
        <w:rPr>
          <w:rFonts w:ascii="Arial" w:hAnsi="Arial" w:cs="Arial"/>
          <w:sz w:val="20"/>
          <w:u w:val="single"/>
        </w:rPr>
        <w:t>EBRx</w:t>
      </w:r>
      <w:r w:rsidRPr="00CD554C">
        <w:rPr>
          <w:rFonts w:ascii="Arial" w:hAnsi="Arial" w:cs="Arial"/>
          <w:sz w:val="20"/>
          <w:u w:val="single"/>
        </w:rPr>
        <w:t xml:space="preserve"> </w:t>
      </w:r>
      <w:r w:rsidR="00852D98">
        <w:rPr>
          <w:rFonts w:ascii="Arial" w:hAnsi="Arial" w:cs="Arial"/>
          <w:sz w:val="20"/>
          <w:u w:val="single"/>
        </w:rPr>
        <w:t xml:space="preserve">PDL </w:t>
      </w:r>
      <w:r w:rsidRPr="00CD554C">
        <w:rPr>
          <w:rFonts w:ascii="Arial" w:hAnsi="Arial" w:cs="Arial"/>
          <w:sz w:val="20"/>
          <w:u w:val="single"/>
        </w:rPr>
        <w:t xml:space="preserve">Prior Authorization (PA) Call Center at </w:t>
      </w:r>
      <w:r w:rsidR="00852D98">
        <w:rPr>
          <w:rFonts w:ascii="Arial" w:hAnsi="Arial" w:cs="Arial"/>
          <w:sz w:val="20"/>
          <w:u w:val="single"/>
        </w:rPr>
        <w:t xml:space="preserve">(Local) </w:t>
      </w:r>
      <w:r w:rsidRPr="00CD554C">
        <w:rPr>
          <w:rFonts w:ascii="Arial" w:hAnsi="Arial" w:cs="Arial"/>
          <w:sz w:val="20"/>
          <w:u w:val="single"/>
        </w:rPr>
        <w:t xml:space="preserve">501-526-4200 • Fax: 501-526-4188 • WATS </w:t>
      </w:r>
      <w:r w:rsidR="00852D98">
        <w:rPr>
          <w:rFonts w:ascii="Arial" w:hAnsi="Arial" w:cs="Arial"/>
          <w:sz w:val="20"/>
          <w:u w:val="single"/>
        </w:rPr>
        <w:t xml:space="preserve">(Long-Distance) </w:t>
      </w:r>
      <w:r w:rsidRPr="00CD554C">
        <w:rPr>
          <w:rFonts w:ascii="Arial" w:hAnsi="Arial" w:cs="Arial"/>
          <w:sz w:val="20"/>
          <w:u w:val="single"/>
        </w:rPr>
        <w:t>866-250-2518</w:t>
      </w:r>
      <w:r>
        <w:rPr>
          <w:rFonts w:ascii="Arial" w:hAnsi="Arial" w:cs="Arial"/>
          <w:sz w:val="20"/>
          <w:u w:val="single"/>
        </w:rPr>
        <w:t xml:space="preserve"> </w:t>
      </w:r>
      <w:r w:rsidRPr="00B56AE9">
        <w:rPr>
          <w:rFonts w:ascii="Arial" w:hAnsi="Arial" w:cs="Arial"/>
          <w:sz w:val="20"/>
        </w:rPr>
        <w:t>to speak directly with clinical pharmacists and</w:t>
      </w:r>
      <w:r w:rsidR="00D956FE" w:rsidRPr="00B56AE9">
        <w:rPr>
          <w:rFonts w:ascii="Arial" w:hAnsi="Arial" w:cs="Arial"/>
          <w:sz w:val="20"/>
        </w:rPr>
        <w:t xml:space="preserve"> </w:t>
      </w:r>
      <w:r w:rsidR="00D956FE">
        <w:rPr>
          <w:rFonts w:ascii="Arial" w:hAnsi="Arial" w:cs="Arial"/>
          <w:sz w:val="20"/>
        </w:rPr>
        <w:t>may also submit written documentation of medical necessity</w:t>
      </w:r>
      <w:r w:rsidR="00D956FE" w:rsidRPr="00B56AE9">
        <w:rPr>
          <w:rFonts w:ascii="Arial" w:hAnsi="Arial" w:cs="Arial"/>
          <w:sz w:val="20"/>
        </w:rPr>
        <w:t xml:space="preserve"> to a p</w:t>
      </w:r>
      <w:r w:rsidR="00D956FE">
        <w:rPr>
          <w:rFonts w:ascii="Arial" w:hAnsi="Arial" w:cs="Arial"/>
          <w:sz w:val="20"/>
        </w:rPr>
        <w:t>hysician at the PDL PA Call Center</w:t>
      </w:r>
      <w:r w:rsidR="00D956FE" w:rsidRPr="00B56AE9">
        <w:rPr>
          <w:rFonts w:ascii="Arial" w:hAnsi="Arial" w:cs="Arial"/>
          <w:sz w:val="20"/>
        </w:rPr>
        <w:t xml:space="preserve"> concerning the r</w:t>
      </w:r>
      <w:r w:rsidR="00D956FE">
        <w:rPr>
          <w:rFonts w:ascii="Arial" w:hAnsi="Arial" w:cs="Arial"/>
          <w:sz w:val="20"/>
        </w:rPr>
        <w:t>equest for a non-preferred status drug</w:t>
      </w:r>
      <w:r w:rsidR="005022ED">
        <w:rPr>
          <w:rFonts w:ascii="Arial" w:hAnsi="Arial" w:cs="Arial"/>
          <w:sz w:val="20"/>
        </w:rPr>
        <w:t>.</w:t>
      </w:r>
    </w:p>
    <w:p w:rsidR="009F311F" w:rsidRDefault="006C353F" w:rsidP="006C35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C13DC1">
        <w:rPr>
          <w:rFonts w:ascii="Arial" w:hAnsi="Arial" w:cs="Arial"/>
          <w:sz w:val="20"/>
        </w:rPr>
        <w:t>fter a PA request is</w:t>
      </w:r>
      <w:r>
        <w:rPr>
          <w:rFonts w:ascii="Arial" w:hAnsi="Arial" w:cs="Arial"/>
          <w:sz w:val="20"/>
        </w:rPr>
        <w:t xml:space="preserve"> </w:t>
      </w:r>
      <w:r w:rsidRPr="00C13DC1">
        <w:rPr>
          <w:rFonts w:ascii="Arial" w:hAnsi="Arial" w:cs="Arial"/>
          <w:sz w:val="20"/>
        </w:rPr>
        <w:t xml:space="preserve">approved and entered into the system, the pharmacy can fill the prescription and submit the claim. </w:t>
      </w:r>
      <w:r>
        <w:rPr>
          <w:rFonts w:ascii="Arial" w:hAnsi="Arial" w:cs="Arial"/>
          <w:sz w:val="20"/>
        </w:rPr>
        <w:t xml:space="preserve"> </w:t>
      </w:r>
    </w:p>
    <w:p w:rsidR="009F311F" w:rsidRDefault="009F311F" w:rsidP="006C353F">
      <w:pPr>
        <w:rPr>
          <w:rFonts w:ascii="Arial" w:hAnsi="Arial" w:cs="Arial"/>
          <w:sz w:val="20"/>
        </w:rPr>
      </w:pPr>
    </w:p>
    <w:p w:rsidR="004A4C90" w:rsidRPr="005B3F00" w:rsidRDefault="00DF528B" w:rsidP="004A4C90">
      <w:pPr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Remicade</w:t>
      </w:r>
      <w:proofErr w:type="spellEnd"/>
      <w:r>
        <w:rPr>
          <w:rFonts w:ascii="Arial" w:hAnsi="Arial" w:cs="Arial"/>
          <w:i/>
          <w:sz w:val="20"/>
        </w:rPr>
        <w:t xml:space="preserve"> is a non-preferred drug on the Medicaid Pharmacy Program</w:t>
      </w:r>
      <w:r w:rsidR="00193D5B">
        <w:rPr>
          <w:rFonts w:ascii="Arial" w:hAnsi="Arial" w:cs="Arial"/>
          <w:i/>
          <w:sz w:val="20"/>
        </w:rPr>
        <w:t>’s PDL</w:t>
      </w:r>
      <w:r>
        <w:rPr>
          <w:rFonts w:ascii="Arial" w:hAnsi="Arial" w:cs="Arial"/>
          <w:i/>
          <w:sz w:val="20"/>
        </w:rPr>
        <w:t xml:space="preserve">.  </w:t>
      </w:r>
      <w:r w:rsidR="004A4C90" w:rsidRPr="005B3F00">
        <w:rPr>
          <w:rFonts w:ascii="Arial" w:hAnsi="Arial" w:cs="Arial"/>
          <w:i/>
          <w:sz w:val="20"/>
        </w:rPr>
        <w:t>When</w:t>
      </w:r>
      <w:r w:rsidR="009F311F" w:rsidRPr="005B3F00">
        <w:rPr>
          <w:rFonts w:ascii="Arial" w:hAnsi="Arial" w:cs="Arial"/>
          <w:i/>
          <w:sz w:val="20"/>
        </w:rPr>
        <w:t xml:space="preserve"> </w:t>
      </w:r>
      <w:r w:rsidR="004A4C90" w:rsidRPr="005B3F00">
        <w:rPr>
          <w:rFonts w:ascii="Arial" w:hAnsi="Arial" w:cs="Arial"/>
          <w:i/>
          <w:sz w:val="20"/>
        </w:rPr>
        <w:t xml:space="preserve">the prescriber plans to administer </w:t>
      </w:r>
      <w:proofErr w:type="spellStart"/>
      <w:r w:rsidR="004A4C90" w:rsidRPr="005B3F00">
        <w:rPr>
          <w:rFonts w:ascii="Arial" w:hAnsi="Arial" w:cs="Arial"/>
          <w:i/>
          <w:sz w:val="20"/>
        </w:rPr>
        <w:t>Remicade</w:t>
      </w:r>
      <w:proofErr w:type="spellEnd"/>
      <w:r w:rsidR="009F311F" w:rsidRPr="005B3F00">
        <w:rPr>
          <w:rFonts w:ascii="Arial" w:hAnsi="Arial" w:cs="Arial"/>
          <w:i/>
          <w:sz w:val="20"/>
        </w:rPr>
        <w:t xml:space="preserve"> </w:t>
      </w:r>
      <w:r w:rsidR="004A4C90" w:rsidRPr="005B3F00">
        <w:rPr>
          <w:rFonts w:ascii="Arial" w:hAnsi="Arial" w:cs="Arial"/>
          <w:i/>
          <w:sz w:val="20"/>
        </w:rPr>
        <w:t>and it will</w:t>
      </w:r>
      <w:r w:rsidR="009F311F" w:rsidRPr="005B3F00">
        <w:rPr>
          <w:rFonts w:ascii="Arial" w:hAnsi="Arial" w:cs="Arial"/>
          <w:i/>
          <w:sz w:val="20"/>
        </w:rPr>
        <w:t xml:space="preserve"> not </w:t>
      </w:r>
      <w:r w:rsidR="004A4C90" w:rsidRPr="005B3F00">
        <w:rPr>
          <w:rFonts w:ascii="Arial" w:hAnsi="Arial" w:cs="Arial"/>
          <w:i/>
          <w:sz w:val="20"/>
        </w:rPr>
        <w:t xml:space="preserve">be </w:t>
      </w:r>
      <w:r w:rsidR="009F311F" w:rsidRPr="005B3F00">
        <w:rPr>
          <w:rFonts w:ascii="Arial" w:hAnsi="Arial" w:cs="Arial"/>
          <w:i/>
          <w:sz w:val="20"/>
        </w:rPr>
        <w:t xml:space="preserve">administered in </w:t>
      </w:r>
      <w:r w:rsidR="007373D5" w:rsidRPr="005B3F00">
        <w:rPr>
          <w:rFonts w:ascii="Arial" w:hAnsi="Arial" w:cs="Arial"/>
          <w:i/>
          <w:sz w:val="20"/>
        </w:rPr>
        <w:t xml:space="preserve">the </w:t>
      </w:r>
      <w:r w:rsidR="009F311F" w:rsidRPr="005B3F00">
        <w:rPr>
          <w:rFonts w:ascii="Arial" w:hAnsi="Arial" w:cs="Arial"/>
          <w:i/>
          <w:sz w:val="20"/>
        </w:rPr>
        <w:t xml:space="preserve">beneficiary’s home setting, such as </w:t>
      </w:r>
      <w:r w:rsidR="004A4C90" w:rsidRPr="005B3F00">
        <w:rPr>
          <w:rFonts w:ascii="Arial" w:hAnsi="Arial" w:cs="Arial"/>
          <w:i/>
          <w:sz w:val="20"/>
        </w:rPr>
        <w:t xml:space="preserve">when the </w:t>
      </w:r>
      <w:r w:rsidR="007373D5" w:rsidRPr="005B3F00">
        <w:rPr>
          <w:rFonts w:ascii="Arial" w:hAnsi="Arial" w:cs="Arial"/>
          <w:i/>
          <w:sz w:val="20"/>
        </w:rPr>
        <w:t xml:space="preserve">IV </w:t>
      </w:r>
      <w:r w:rsidR="009F311F" w:rsidRPr="005B3F00">
        <w:rPr>
          <w:rFonts w:ascii="Arial" w:hAnsi="Arial" w:cs="Arial"/>
          <w:i/>
          <w:sz w:val="20"/>
        </w:rPr>
        <w:t>infusion</w:t>
      </w:r>
      <w:r w:rsidR="004A4C90" w:rsidRPr="005B3F00">
        <w:rPr>
          <w:rFonts w:ascii="Arial" w:hAnsi="Arial" w:cs="Arial"/>
          <w:i/>
          <w:sz w:val="20"/>
        </w:rPr>
        <w:t xml:space="preserve"> is</w:t>
      </w:r>
      <w:r w:rsidR="009F311F" w:rsidRPr="005B3F00">
        <w:rPr>
          <w:rFonts w:ascii="Arial" w:hAnsi="Arial" w:cs="Arial"/>
          <w:i/>
          <w:sz w:val="20"/>
        </w:rPr>
        <w:t xml:space="preserve"> administered </w:t>
      </w:r>
      <w:r w:rsidR="004A4C90" w:rsidRPr="005B3F00">
        <w:rPr>
          <w:rFonts w:ascii="Arial" w:hAnsi="Arial" w:cs="Arial"/>
          <w:i/>
          <w:sz w:val="20"/>
        </w:rPr>
        <w:t>using</w:t>
      </w:r>
      <w:r w:rsidR="009F311F" w:rsidRPr="005B3F00">
        <w:rPr>
          <w:rFonts w:ascii="Arial" w:hAnsi="Arial" w:cs="Arial"/>
          <w:i/>
          <w:sz w:val="20"/>
        </w:rPr>
        <w:t xml:space="preserve"> an outpatient infusion cen</w:t>
      </w:r>
      <w:r w:rsidR="004A4C90" w:rsidRPr="005B3F00">
        <w:rPr>
          <w:rFonts w:ascii="Arial" w:hAnsi="Arial" w:cs="Arial"/>
          <w:i/>
          <w:sz w:val="20"/>
        </w:rPr>
        <w:t xml:space="preserve">ter or </w:t>
      </w:r>
      <w:r w:rsidR="009F311F" w:rsidRPr="005B3F00">
        <w:rPr>
          <w:rFonts w:ascii="Arial" w:hAnsi="Arial" w:cs="Arial"/>
          <w:i/>
          <w:sz w:val="20"/>
        </w:rPr>
        <w:t xml:space="preserve">day clinic, </w:t>
      </w:r>
      <w:r w:rsidR="004A4C90" w:rsidRPr="005B3F00">
        <w:rPr>
          <w:rFonts w:ascii="Arial" w:hAnsi="Arial" w:cs="Arial"/>
          <w:i/>
          <w:sz w:val="20"/>
          <w:u w:val="single"/>
        </w:rPr>
        <w:t>the prior authorization will not come from the Pharmacy Progra</w:t>
      </w:r>
      <w:r w:rsidR="004A4C90" w:rsidRPr="005B3F00">
        <w:rPr>
          <w:rFonts w:ascii="Arial" w:hAnsi="Arial" w:cs="Arial"/>
          <w:sz w:val="20"/>
          <w:u w:val="single"/>
        </w:rPr>
        <w:t>m</w:t>
      </w:r>
      <w:r w:rsidR="004A4C90" w:rsidRPr="005B3F00">
        <w:rPr>
          <w:rFonts w:ascii="Arial" w:hAnsi="Arial" w:cs="Arial"/>
          <w:sz w:val="20"/>
        </w:rPr>
        <w:t>.</w:t>
      </w:r>
      <w:r w:rsidR="004A4C90" w:rsidRPr="005B3F00">
        <w:rPr>
          <w:rFonts w:ascii="Arial" w:hAnsi="Arial" w:cs="Arial"/>
          <w:i/>
          <w:sz w:val="20"/>
        </w:rPr>
        <w:t xml:space="preserve">  </w:t>
      </w:r>
      <w:r w:rsidR="005B3F00" w:rsidRPr="00943441">
        <w:rPr>
          <w:rFonts w:ascii="Arial" w:hAnsi="Arial" w:cs="Arial"/>
          <w:b/>
          <w:i/>
          <w:sz w:val="20"/>
        </w:rPr>
        <w:t>Before treatment begins, t</w:t>
      </w:r>
      <w:r w:rsidR="004A4C90" w:rsidRPr="00943441">
        <w:rPr>
          <w:rFonts w:ascii="Arial" w:hAnsi="Arial" w:cs="Arial"/>
          <w:b/>
          <w:i/>
          <w:sz w:val="20"/>
        </w:rPr>
        <w:t xml:space="preserve">he prescriber should </w:t>
      </w:r>
      <w:r w:rsidR="005B3F00" w:rsidRPr="00943441">
        <w:rPr>
          <w:rFonts w:ascii="Arial" w:hAnsi="Arial" w:cs="Arial"/>
          <w:b/>
          <w:i/>
          <w:sz w:val="20"/>
        </w:rPr>
        <w:t xml:space="preserve">contact </w:t>
      </w:r>
      <w:r w:rsidR="004A4C90" w:rsidRPr="00943441">
        <w:rPr>
          <w:rFonts w:ascii="Arial" w:hAnsi="Arial" w:cs="Arial"/>
          <w:b/>
          <w:i/>
          <w:sz w:val="20"/>
        </w:rPr>
        <w:t>the Arkansas DHS, Division of Medical Services, Medical Director for Clinical Affairs</w:t>
      </w:r>
      <w:r w:rsidR="004A4C90" w:rsidRPr="00943441">
        <w:rPr>
          <w:rFonts w:ascii="Arial" w:hAnsi="Arial" w:cs="Arial"/>
          <w:b/>
          <w:i/>
          <w:sz w:val="20"/>
        </w:rPr>
        <w:t xml:space="preserve"> at </w:t>
      </w:r>
      <w:r w:rsidR="004A4C90" w:rsidRPr="00943441">
        <w:rPr>
          <w:rFonts w:ascii="Arial" w:hAnsi="Arial" w:cs="Arial"/>
          <w:b/>
          <w:i/>
          <w:sz w:val="20"/>
        </w:rPr>
        <w:t>(501) 682-9868 for further information</w:t>
      </w:r>
      <w:r w:rsidR="004A4C90" w:rsidRPr="00943441">
        <w:rPr>
          <w:rFonts w:ascii="Arial" w:hAnsi="Arial" w:cs="Arial"/>
          <w:b/>
          <w:i/>
          <w:sz w:val="20"/>
        </w:rPr>
        <w:t xml:space="preserve"> regarding prior authorization and the billing policy for J-code 1745</w:t>
      </w:r>
      <w:r w:rsidR="004A4C90" w:rsidRPr="005B3F00">
        <w:rPr>
          <w:rFonts w:ascii="Arial" w:hAnsi="Arial" w:cs="Arial"/>
          <w:i/>
          <w:sz w:val="20"/>
        </w:rPr>
        <w:t xml:space="preserve">. </w:t>
      </w:r>
    </w:p>
    <w:p w:rsidR="004A4C90" w:rsidRDefault="004A4C90" w:rsidP="006C353F">
      <w:pPr>
        <w:rPr>
          <w:rFonts w:ascii="Arial" w:hAnsi="Arial" w:cs="Arial"/>
          <w:b/>
          <w:sz w:val="20"/>
        </w:rPr>
      </w:pPr>
    </w:p>
    <w:p w:rsidR="006C353F" w:rsidRPr="00D6426F" w:rsidRDefault="006C353F" w:rsidP="006C353F">
      <w:pPr>
        <w:rPr>
          <w:rFonts w:ascii="Arial" w:hAnsi="Arial" w:cs="Arial"/>
          <w:sz w:val="20"/>
        </w:rPr>
      </w:pPr>
      <w:r w:rsidRPr="00C52326">
        <w:rPr>
          <w:rFonts w:ascii="Arial" w:hAnsi="Arial" w:cs="Arial"/>
          <w:sz w:val="20"/>
        </w:rPr>
        <w:t xml:space="preserve">This advance notice is to provide you the opportunity to contact, counsel and change patients </w:t>
      </w:r>
      <w:r w:rsidR="00DF4A14">
        <w:rPr>
          <w:rFonts w:ascii="Arial" w:hAnsi="Arial" w:cs="Arial"/>
          <w:sz w:val="20"/>
        </w:rPr>
        <w:t>from</w:t>
      </w:r>
      <w:r w:rsidRPr="00C52326">
        <w:rPr>
          <w:rFonts w:ascii="Arial" w:hAnsi="Arial" w:cs="Arial"/>
          <w:sz w:val="20"/>
        </w:rPr>
        <w:t xml:space="preserve"> less proven or less cost-effective med</w:t>
      </w:r>
      <w:r>
        <w:rPr>
          <w:rFonts w:ascii="Arial" w:hAnsi="Arial" w:cs="Arial"/>
          <w:sz w:val="20"/>
        </w:rPr>
        <w:t>icines to the Arkansas Medicaid-</w:t>
      </w:r>
      <w:r w:rsidRPr="00C52326">
        <w:rPr>
          <w:rFonts w:ascii="Arial" w:hAnsi="Arial" w:cs="Arial"/>
          <w:sz w:val="20"/>
        </w:rPr>
        <w:t>preferred drug. If you are a</w:t>
      </w:r>
      <w:r>
        <w:rPr>
          <w:rFonts w:ascii="Arial" w:hAnsi="Arial" w:cs="Arial"/>
          <w:sz w:val="20"/>
        </w:rPr>
        <w:t>n Arkansas</w:t>
      </w:r>
      <w:r w:rsidRPr="00C52326">
        <w:rPr>
          <w:rFonts w:ascii="Arial" w:hAnsi="Arial" w:cs="Arial"/>
          <w:sz w:val="20"/>
        </w:rPr>
        <w:t xml:space="preserve"> Medicaid provider and have prescriptions attributed to you by </w:t>
      </w:r>
      <w:bookmarkStart w:id="0" w:name="_GoBack"/>
      <w:bookmarkEnd w:id="0"/>
      <w:r w:rsidRPr="00C52326">
        <w:rPr>
          <w:rFonts w:ascii="Arial" w:hAnsi="Arial" w:cs="Arial"/>
          <w:sz w:val="20"/>
        </w:rPr>
        <w:t xml:space="preserve">your provider ID </w:t>
      </w:r>
      <w:r>
        <w:rPr>
          <w:rFonts w:ascii="Arial" w:hAnsi="Arial" w:cs="Arial"/>
          <w:sz w:val="20"/>
        </w:rPr>
        <w:t>number</w:t>
      </w:r>
      <w:r w:rsidRPr="00C52326">
        <w:rPr>
          <w:rFonts w:ascii="Arial" w:hAnsi="Arial" w:cs="Arial"/>
          <w:sz w:val="20"/>
        </w:rPr>
        <w:t xml:space="preserve"> by the dispensing pharmacy, we are attaching a list of those patients who have been identified as receiving prescriptions for drugs that are not on the preferred drug list</w:t>
      </w:r>
      <w:r>
        <w:rPr>
          <w:rFonts w:ascii="Arial" w:hAnsi="Arial" w:cs="Arial"/>
          <w:sz w:val="20"/>
        </w:rPr>
        <w:t xml:space="preserve"> in the referenced class</w:t>
      </w:r>
      <w:r w:rsidRPr="00C5232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D6426F">
        <w:rPr>
          <w:rFonts w:ascii="Arial" w:hAnsi="Arial" w:cs="Arial"/>
          <w:sz w:val="20"/>
        </w:rPr>
        <w:t xml:space="preserve">If you are </w:t>
      </w:r>
      <w:r w:rsidRPr="00D6426F">
        <w:rPr>
          <w:rFonts w:ascii="Arial" w:hAnsi="Arial" w:cs="Arial"/>
          <w:bCs/>
          <w:sz w:val="20"/>
        </w:rPr>
        <w:t>not</w:t>
      </w:r>
      <w:r w:rsidRPr="00D6426F">
        <w:rPr>
          <w:rFonts w:ascii="Arial" w:hAnsi="Arial" w:cs="Arial"/>
          <w:sz w:val="20"/>
        </w:rPr>
        <w:t xml:space="preserve"> currently prescribing the referenced drug(s) or are not prescribing drugs in the referenced </w:t>
      </w:r>
      <w:proofErr w:type="gramStart"/>
      <w:r w:rsidRPr="00D6426F">
        <w:rPr>
          <w:rFonts w:ascii="Arial" w:hAnsi="Arial" w:cs="Arial"/>
          <w:sz w:val="20"/>
        </w:rPr>
        <w:t>class(</w:t>
      </w:r>
      <w:proofErr w:type="spellStart"/>
      <w:proofErr w:type="gramEnd"/>
      <w:r w:rsidRPr="00D6426F">
        <w:rPr>
          <w:rFonts w:ascii="Arial" w:hAnsi="Arial" w:cs="Arial"/>
          <w:sz w:val="20"/>
        </w:rPr>
        <w:t>es</w:t>
      </w:r>
      <w:proofErr w:type="spellEnd"/>
      <w:r w:rsidRPr="00D6426F">
        <w:rPr>
          <w:rFonts w:ascii="Arial" w:hAnsi="Arial" w:cs="Arial"/>
          <w:sz w:val="20"/>
        </w:rPr>
        <w:t xml:space="preserve">), this </w:t>
      </w:r>
      <w:r>
        <w:rPr>
          <w:rFonts w:ascii="Arial" w:hAnsi="Arial" w:cs="Arial"/>
          <w:sz w:val="20"/>
        </w:rPr>
        <w:t>provider notice</w:t>
      </w:r>
      <w:r w:rsidRPr="00D6426F">
        <w:rPr>
          <w:rFonts w:ascii="Arial" w:hAnsi="Arial" w:cs="Arial"/>
          <w:sz w:val="20"/>
        </w:rPr>
        <w:t xml:space="preserve"> is being submitted to you for informational purposes only.</w:t>
      </w:r>
    </w:p>
    <w:p w:rsidR="006C353F" w:rsidRDefault="006C353F" w:rsidP="006C353F">
      <w:pPr>
        <w:rPr>
          <w:rFonts w:ascii="Arial" w:hAnsi="Arial" w:cs="Arial"/>
          <w:sz w:val="20"/>
        </w:rPr>
      </w:pPr>
    </w:p>
    <w:p w:rsidR="006C353F" w:rsidRPr="00C52326" w:rsidRDefault="006C353F" w:rsidP="006C353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Note: </w:t>
      </w:r>
      <w:r w:rsidRPr="00C52326">
        <w:rPr>
          <w:rFonts w:ascii="Arial" w:hAnsi="Arial" w:cs="Arial"/>
          <w:b/>
          <w:sz w:val="20"/>
        </w:rPr>
        <w:t xml:space="preserve">You are reminded that protected health information (PHI) may not be disclosed. Therefore you are advised to redact all </w:t>
      </w:r>
      <w:proofErr w:type="gramStart"/>
      <w:r>
        <w:rPr>
          <w:rFonts w:ascii="Arial" w:hAnsi="Arial" w:cs="Arial"/>
          <w:b/>
          <w:sz w:val="20"/>
        </w:rPr>
        <w:t>PHI</w:t>
      </w:r>
      <w:proofErr w:type="gramEnd"/>
      <w:r w:rsidRPr="00C52326">
        <w:rPr>
          <w:rFonts w:ascii="Arial" w:hAnsi="Arial" w:cs="Arial"/>
          <w:b/>
          <w:sz w:val="20"/>
        </w:rPr>
        <w:t xml:space="preserve"> belonging to other individuals from this list prior to placing this list in a patient file.</w:t>
      </w:r>
    </w:p>
    <w:p w:rsidR="006C353F" w:rsidRPr="00C52326" w:rsidRDefault="006C353F" w:rsidP="006C353F">
      <w:pPr>
        <w:jc w:val="both"/>
        <w:rPr>
          <w:rFonts w:ascii="Arial" w:hAnsi="Arial" w:cs="Arial"/>
          <w:sz w:val="20"/>
        </w:rPr>
      </w:pPr>
    </w:p>
    <w:p w:rsidR="006C353F" w:rsidRDefault="006C353F" w:rsidP="006C353F">
      <w:pPr>
        <w:rPr>
          <w:rFonts w:ascii="Arial" w:hAnsi="Arial" w:cs="Arial"/>
          <w:i/>
          <w:iCs/>
          <w:sz w:val="20"/>
        </w:rPr>
      </w:pPr>
      <w:r w:rsidRPr="00E92424">
        <w:rPr>
          <w:rFonts w:ascii="Arial" w:hAnsi="Arial" w:cs="Arial"/>
          <w:i/>
          <w:iCs/>
          <w:sz w:val="20"/>
        </w:rPr>
        <w:t>If you need this material in an alternative format, such as large print, please contact our Americans with Disabilities Act Coordinator at (5</w:t>
      </w:r>
      <w:r>
        <w:rPr>
          <w:rFonts w:ascii="Arial" w:hAnsi="Arial" w:cs="Arial"/>
          <w:i/>
          <w:iCs/>
          <w:sz w:val="20"/>
        </w:rPr>
        <w:t>01) 682</w:t>
      </w:r>
      <w:r>
        <w:rPr>
          <w:rFonts w:ascii="Arial" w:hAnsi="Arial" w:cs="Arial"/>
          <w:i/>
          <w:iCs/>
          <w:sz w:val="20"/>
        </w:rPr>
        <w:noBreakHyphen/>
        <w:t>6789 or 1</w:t>
      </w:r>
      <w:r>
        <w:rPr>
          <w:rFonts w:ascii="Arial" w:hAnsi="Arial" w:cs="Arial"/>
          <w:i/>
          <w:iCs/>
          <w:sz w:val="20"/>
        </w:rPr>
        <w:noBreakHyphen/>
        <w:t>877</w:t>
      </w:r>
      <w:r>
        <w:rPr>
          <w:rFonts w:ascii="Arial" w:hAnsi="Arial" w:cs="Arial"/>
          <w:i/>
          <w:iCs/>
          <w:sz w:val="20"/>
        </w:rPr>
        <w:noBreakHyphen/>
        <w:t>708</w:t>
      </w:r>
      <w:r>
        <w:rPr>
          <w:rFonts w:ascii="Arial" w:hAnsi="Arial" w:cs="Arial"/>
          <w:i/>
          <w:iCs/>
          <w:sz w:val="20"/>
        </w:rPr>
        <w:noBreakHyphen/>
        <w:t>8191.</w:t>
      </w:r>
      <w:r w:rsidRPr="00E92424">
        <w:rPr>
          <w:rFonts w:ascii="Arial" w:hAnsi="Arial" w:cs="Arial"/>
          <w:i/>
          <w:iCs/>
          <w:sz w:val="20"/>
        </w:rPr>
        <w:t xml:space="preserve"> Both telephone numbers are voice and TDD.</w:t>
      </w:r>
    </w:p>
    <w:p w:rsidR="005B3F00" w:rsidRDefault="006C353F">
      <w:r w:rsidRPr="00E92424">
        <w:rPr>
          <w:rFonts w:ascii="Arial" w:hAnsi="Arial" w:cs="Arial"/>
          <w:i/>
          <w:iCs/>
          <w:sz w:val="20"/>
        </w:rPr>
        <w:t xml:space="preserve">Arkansas Medicaid provider manuals (including update transmittals), official notices and remittance advice (RA) messages are available for downloading from the Arkansas Medicaid website: </w:t>
      </w:r>
      <w:hyperlink r:id="rId14" w:history="1">
        <w:r w:rsidRPr="00E92424">
          <w:rPr>
            <w:rStyle w:val="Hyperlink"/>
            <w:rFonts w:ascii="Arial" w:hAnsi="Arial" w:cs="Arial"/>
            <w:i/>
            <w:iCs/>
            <w:sz w:val="20"/>
          </w:rPr>
          <w:t>www.medicaid.state.ar.us</w:t>
        </w:r>
      </w:hyperlink>
      <w:r w:rsidRPr="00E92424">
        <w:rPr>
          <w:rFonts w:ascii="Arial" w:hAnsi="Arial" w:cs="Arial"/>
          <w:i/>
          <w:iCs/>
          <w:sz w:val="20"/>
        </w:rPr>
        <w:t>.</w:t>
      </w:r>
      <w:r w:rsidR="00C14DA1">
        <w:rPr>
          <w:rFonts w:ascii="Arial" w:hAnsi="Arial" w:cs="Arial"/>
        </w:rPr>
        <w:t xml:space="preserve"> </w:t>
      </w:r>
    </w:p>
    <w:sectPr w:rsidR="005B3F00" w:rsidSect="00A04A0B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42" w:rsidRDefault="00C368D8">
      <w:r>
        <w:separator/>
      </w:r>
    </w:p>
  </w:endnote>
  <w:endnote w:type="continuationSeparator" w:id="0">
    <w:p w:rsidR="002A5342" w:rsidRDefault="00C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0B" w:rsidRPr="00EC42C0" w:rsidRDefault="00187E20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</w:p>
  <w:p w:rsidR="00A04A0B" w:rsidRPr="00EC42C0" w:rsidRDefault="00187E20">
    <w:pPr>
      <w:pStyle w:val="Footer"/>
      <w:jc w:val="center"/>
      <w:rPr>
        <w:sz w:val="20"/>
        <w:szCs w:val="20"/>
      </w:rPr>
    </w:pP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42" w:rsidRDefault="00C368D8">
      <w:r>
        <w:separator/>
      </w:r>
    </w:p>
  </w:footnote>
  <w:footnote w:type="continuationSeparator" w:id="0">
    <w:p w:rsidR="002A5342" w:rsidRDefault="00C3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2" w:rsidRDefault="004237D2">
    <w:pPr>
      <w:pStyle w:val="Header"/>
    </w:pPr>
  </w:p>
  <w:p w:rsidR="004237D2" w:rsidRDefault="004237D2">
    <w:pPr>
      <w:pStyle w:val="Header"/>
    </w:pPr>
  </w:p>
  <w:p w:rsidR="004237D2" w:rsidRDefault="004237D2">
    <w:pPr>
      <w:pStyle w:val="Header"/>
      <w:rPr>
        <w:sz w:val="16"/>
        <w:szCs w:val="16"/>
      </w:rPr>
    </w:pPr>
  </w:p>
  <w:p w:rsidR="004237D2" w:rsidRPr="004237D2" w:rsidRDefault="004237D2" w:rsidP="00747A74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AR Medicaid Prescription Drug Program </w:t>
    </w:r>
    <w:r w:rsidRPr="004237D2">
      <w:rPr>
        <w:sz w:val="16"/>
        <w:szCs w:val="16"/>
      </w:rPr>
      <w:t xml:space="preserve">Preferred Drug List (PDL) Re-Review of </w:t>
    </w:r>
    <w:r w:rsidR="007373D5">
      <w:rPr>
        <w:sz w:val="16"/>
        <w:szCs w:val="16"/>
      </w:rPr>
      <w:t>TIMS</w:t>
    </w:r>
    <w:r w:rsidRPr="004237D2">
      <w:rPr>
        <w:sz w:val="16"/>
        <w:szCs w:val="16"/>
      </w:rPr>
      <w:t xml:space="preserve"> drug category </w:t>
    </w:r>
    <w:r w:rsidR="00747A74">
      <w:rPr>
        <w:sz w:val="16"/>
        <w:szCs w:val="16"/>
      </w:rPr>
      <w:tab/>
    </w:r>
    <w:r w:rsidR="00747A74" w:rsidRPr="004237D2">
      <w:rPr>
        <w:sz w:val="16"/>
        <w:szCs w:val="16"/>
      </w:rPr>
      <w:t>page 2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A1"/>
    <w:rsid w:val="00060369"/>
    <w:rsid w:val="000D0F92"/>
    <w:rsid w:val="00150DE8"/>
    <w:rsid w:val="00187E20"/>
    <w:rsid w:val="00193D5B"/>
    <w:rsid w:val="0023723C"/>
    <w:rsid w:val="00242EC2"/>
    <w:rsid w:val="002A5342"/>
    <w:rsid w:val="002B0B8C"/>
    <w:rsid w:val="002F2B95"/>
    <w:rsid w:val="004237D2"/>
    <w:rsid w:val="00425553"/>
    <w:rsid w:val="00457598"/>
    <w:rsid w:val="00466F3F"/>
    <w:rsid w:val="004A4C90"/>
    <w:rsid w:val="004F31A4"/>
    <w:rsid w:val="005022ED"/>
    <w:rsid w:val="00512603"/>
    <w:rsid w:val="00594EBE"/>
    <w:rsid w:val="005B3F00"/>
    <w:rsid w:val="006825A8"/>
    <w:rsid w:val="00697DB3"/>
    <w:rsid w:val="006B56BE"/>
    <w:rsid w:val="006C353F"/>
    <w:rsid w:val="007373D5"/>
    <w:rsid w:val="00747A74"/>
    <w:rsid w:val="007C4AD3"/>
    <w:rsid w:val="00852D98"/>
    <w:rsid w:val="008816F8"/>
    <w:rsid w:val="00892464"/>
    <w:rsid w:val="00943441"/>
    <w:rsid w:val="009F311F"/>
    <w:rsid w:val="00B5512C"/>
    <w:rsid w:val="00C13A6C"/>
    <w:rsid w:val="00C14DA1"/>
    <w:rsid w:val="00C368D8"/>
    <w:rsid w:val="00C433EC"/>
    <w:rsid w:val="00CD1D66"/>
    <w:rsid w:val="00D540E3"/>
    <w:rsid w:val="00D62F58"/>
    <w:rsid w:val="00D956FE"/>
    <w:rsid w:val="00DF4A14"/>
    <w:rsid w:val="00DF528B"/>
    <w:rsid w:val="00F13E57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4DA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A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C14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4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6C35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4DA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A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C14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4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6C35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hare/DHS%20Graphics/!arkseal2.jpg" TargetMode="External"/><Relationship Id="rId13" Type="http://schemas.openxmlformats.org/officeDocument/2006/relationships/hyperlink" Target="https://www.medicaid.state.ar.us/InternetSolution/Provider/pharm/scripinfo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edicaid.state.ar.us/InternetSolution/Provider/pharm/scripinfo.asp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edicaid.state.a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Pamela Ford</cp:lastModifiedBy>
  <cp:revision>14</cp:revision>
  <cp:lastPrinted>2015-01-30T21:29:00Z</cp:lastPrinted>
  <dcterms:created xsi:type="dcterms:W3CDTF">2015-01-30T21:03:00Z</dcterms:created>
  <dcterms:modified xsi:type="dcterms:W3CDTF">2015-02-02T16:08:00Z</dcterms:modified>
</cp:coreProperties>
</file>